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center"/>
        <w:rPr>
          <w:rFonts w:hint="eastAsia" w:ascii="黑体" w:hAnsi="黑体" w:eastAsia="黑体" w:cs="黑体"/>
          <w:b/>
          <w:sz w:val="16"/>
          <w:szCs w:val="16"/>
        </w:rPr>
      </w:pPr>
      <w:r>
        <w:rPr>
          <w:rFonts w:hint="eastAsia" w:ascii="黑体" w:hAnsi="黑体" w:eastAsia="黑体" w:cs="黑体"/>
          <w:b/>
          <w:sz w:val="16"/>
          <w:szCs w:val="16"/>
        </w:rPr>
        <w:t>参考答案：</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1．C    2．B</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分析】1．读图可知，图示期间内，2015年前每10年劳动力人口增长率为正值，即是代表该省劳动力人口数量增多，2025年后每10年劳动力人口增长率为负值，代表该省劳动力人口数量减少。结合图中每10年劳动力人口增长率的变化规律，每10年劳动力人口增长率大致在2018年前后由正值过渡到负值，所以大致在2018年前该省的劳动力数量持续增加，到2018年前后其劳动力人口数量最多，故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读图可知，该省未来20年其每10年劳动力人口增长率为负值，劳动力数量减少，用工成本上升，B正确；无法根据图示信息判断该省老龄人口比重的大小，所以不能确定该省是否存在老龄化现象，且未来20年，该省劳动力数量减少，其老龄人口占比可能增大，即便存在老龄化现象，其老龄化程度不会减轻，A错；读图可知，大致在2018年以前，该省劳动力持续增多，可推测该省经济发展水平较高，吸引大量人口迁入，未来20年，可能伴随着产业结构调整，部分劳动力密集型产业迁出，对劳动力数量要求减小，但对劳动力质量要求增强，所以普通劳动力有所外流，但“人才”（文化素质相对较高）外流并不严重，还可能吸引部分高素质劳动力迁入（所以不能说人口迁出增多），CD错。故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3．D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详解】人口流量大的路口，为方便人们通行，红灯设置时间相对较长；而人口流量小的路口，绿灯时间长。从图中可看出，丙地红灯时间短，绿灯时间长，且与其他三地相比，红灯时间最短，可推知丙地人口流量小，车流量大；同时考虑到丙位于城区，所以最可能是行政区，办公用车量大，人流量相对较小，D正确；中心商务区和居住区的人流量和车流量都大，该红绿灯时间分配不符合中心商务区和住宅区特征，AC排除；而工业区大部分位于城区外围，人流和车流都较少，该红绿灯时间分配也不符合工业区特征，B排除。故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4．A    5．C    6．B</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解析】4．根据材料“近年来在政府的引领下浙江农村出现了“互联网+”的运营模式，多地农村涌现特色农产品基地”提示，“互联网+”在浙江农村得到很好的推广和应用也就是说互联网和农业进行深度融合，主要得益于信息技术的发展，A正确；河流整治、交通、气候变化未在材料中体现，BCD错误。故答案选A项。</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5．从图中吃货、微商、营销公司和农特基地之间联系，可以推出新的运营模式对信息联系要求高，C正确；根据图中信息，这种新的运营模式，特色农产品基地种植的农产品是依据订单多少来确定的，因而产品库存少，利用互联网技术，减少销售环节和销售成本，ABD项错误。故答案选C项。</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6．上游农产品生产-中游农产品加工-下游农产品销售和旅游等全产业链集聚在农村，劳动力向二三产业转移，有利于加快农村的交通运输建设和城镇化进程，②③正确；劳动力在当地就业，减少农村人口迁出，劳动年龄人口外出减少，老龄化会相应减轻，①④错误，故答案选B项。</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7．A    8．D    9．B</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解析】7．延安梁峁沟壑层叠说明位于黄土高原，黄土土质疏松，土层深厚，利于根系生长，①正确；位于季风气候与大陆性气候过渡地区，降水较少，光照充足，昼夜温差大，利于有机质的积累，②正确，④错误；夏季暴雨、冬季寒潮等气象灾害较多，③错误；排除BCD，故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8．果农与营销公司、合作社签订合同后，果农不仅可以通过出售苹果获得收入，还可以通过分红、股权等方式获得收入，果农家庭收入来源方式多元化，收入来源明显增加，D正确、排除ABC。故选D。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9．提高植株密度可能产生植株争肥，光照不足等问题，①错误；推进产业链升级，可提高苹果附加值，②正确；打造产品品牌，可提高品牌价值，③正确；实施土地承包经营，对苹果价值影响不大，④错误；排除ACD，故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10．C    11．A    12．D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解析】10．西安、咸阳等关中地区生态人口超载严重，主要是因为当地城镇化水平高，人口数量多，消费问题大，使生态人口容量降低，C正确；西安等在渭河平原上，土壤相对肥沃，A错误；材料中没有体现，西安等人均粮食消费量大，B错误；由材料知，陕西省自然生态系统的承载能力总体上处于基本稳定的状态，生态破坏并不没有十分严重，D错误。故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11．延安市生态系统压力较小，存在生态人口盈余，说明其总人口少，物质资料需求小，这可能是由于迁出人口多，人口密度小，人口对土地的压力减轻所致，A正确；延安位于黄土高原北部地区，水资源相对短缺，生态环境相对恶劣，生态系统承载压力较大，并不是陕西省农业发达、粮食高产地区，B错误；水资源是影响当地人口容量的主要因素，生态环境改善能够改善人们的生存环境，不是决定性因素，C错误；人均消费水平极低，材料中没有体现，不是影响人口容量的主要因素，D错误。故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12．陕西提高生态人口容量的措施可通过提高资源的利用率和保护资源来实现，例如发展循环经济，减少资源浪费；保护现有耕地，完善水利设施，提高土地生产能力，而不是盲目地去扩大耕地来提高产量，②④正确，D正确；大力开发煤炭资源，不利于资源的持续利用，也可能造成对生态的破坏，增大生态系统压力，不利于提高生态人口容量，①错误；人类应该适度消费、文明消费，保证资源和环境的承载能力，才能提高生态人口容量，而不是过度消费，③错误。因此D正确，排除ABC。故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13．D    14．C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解析】13．根据表格信息可知，近十年中，陕西省全省人口总量在增加，其中，西安增加人口数量较多，原因在于西安为省会，经济发达，吸引人口大量在此聚集，核心地位越来越突出，D正确；根据所学知识，陕西省经济发展水平在不断提高，各城市都在不断发展，A错误；西安人口集聚明显，汉中人口无法从人口略有减少，说明高新技术产业并没有从中部向南部转移，B错误；陕西城市化还处于快速发展阶段，没进入逆城市化，C错误。故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14．根据图表中的信息可知，西安省对比省内其他城市人口数量增加且人口相对数变化较大，吸引大量人口在此集聚，说明科技创新能力和公共服务能力相对其他城市更强，更有吸引力，C正确；陕西省属于温带季风气候，气候较为适宜，西安和其他地区差别较小，排除A；资源环境承载力差别不大，排除B；人口集聚多是年轻人迁入，老龄化减轻，排除D。故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15．C    16．D    17．A</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解析】15．据图分析可知，湖南省行政村名类型及个数以地形和水文命名的最多，说明湖南省地形复杂，水网密布，C正确；统计图中未见以古迹命名类型，A错误；未见以气候命名类型，且以经济命名的个数统计较少，B错误；以动植物资源命名的个数统计较少，D错误。故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16．“塘”是指面积不大的池子，与水文有关；“坪”是指山区或黄土高原的平地，与地形有关；“堰”是指较低挡水建筑物，作用是提高上游水位，便于灌溉和航运，与工程有关。故湖南省地名中与“塘”“坪”“堰”相关的地理要素依次分别是水文—地形—工程，D正确，ABC错误。故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17．城市化是农业人口转化为非农业人口、农业地域转化为非农业地域，农业活动转化为非农业活动的过程，在此过程中大量人口涌入城市，导致许多农村村落逐渐衰败甚至消失，许多地名也随之消失，①正确；城乡规划是各级政府统筹安排城乡发展建设空间布局等，而在乡规划的过程中一些地名因被撤销而消失，③正确。资源的开发会促进村落发展，不会导致消失，②错误；人口老龄化不会导致村落消失，④错误，故A正确，BCD错误。故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18．C    19．B</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20．D    21．A    22．B</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23．B    24．D    25．A</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解析】23．据图表数据可知主播人数较多的城市中的前30名里和广州、杭州、深圳一样位于东部沿海的城市有19个，中部城市只有4个，西部城市是4个，东北部城市3个，图中反映带货主播人数的空间分布格局是整体呈集聚分布模式，集中分布在我国东部沿海城市，长江中上游的成渝地区、中原地区的发达城市也是带货主播的主要集中分布地带，据此分析得知图中反映带货主播人数的空间分布格局是集聚，B正确，ACD错误。故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24．直播电商与传统电商仍然属于电商的范畴，其社会协作条件、区域联系和聚集效应基本上区别不大，只是在终端面向客户的形式有所不同，直播电商对消费者直接展示产品，主播可以马上解决消费者购买商品的疑惑，互动性更强，有利于培育消费群体，D正确，ABC错误。故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25．世界历史名城西安，悠久川蜀文化代表性城市成都，凭借着古朴厚重的文化底蕴，众多人文古迹，吸引了众多短视频博主，当地政府也加强了相应的引导，通过文旅融合，增强市场辐射范围，在当前直播经济中逆袭反超，A正确；主播营销能力未必与主播的科学文化素质相关，发展高等教育不是西安成都在当前直播经济中逆袭反超的原因，B错误；直播经济中涉及的产业类型不止是第三产业，有相当一部分直播是针对第一产业的，加快第三产业发展不是西安成都在当前直播经济中逆袭反超的原因，C错误；直播经济并不属于高新技术产业，发展高新技术产业与提升直播经济关联不大，D错误。故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26．A    27．C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解析】26．据材料“崂山产业基地依托北京航空航天大学青岛研究院引领”，高等院校、研究所较多，专业人才较多；虚拟现实（VR）技术作为一项全新的实用技术，市场需求量大；青岛崂山区东临黄海，地理位置优越，环境优美，BCD属于崂山区发展虚拟现实（VR）产业的优势条件。据材料“青岛崂山区成功创建全国首个虚拟现实（VR）高新技术产业化基地”，研发经验不足，制造技术不够先进，A不属于崂山区发展虚拟现实（VR）产业的优势条件。故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27．虚拟现实（VR）技术是一种可以创建和体验虚拟世界的计算机仿真系统，青岛崂山区成功创建全国首个虚拟现实（VR）高新技术产业化基地，故发展虚拟现实（VR）产业有利于青岛市的科技创新，引领（VR）产业的发展；有利于产业转型升级；有利于提升城市知名度，ABD符合；虚拟现实（VR）产业属于高新技术产业，需要掌握了相关技能的高素质人才，故不能大量增加就业，C不符合。故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点睛】虚拟现实技术受到了越来越多人的认可，用户可以在虚拟现实世界体验到最真实的感受，其模拟环境的真实性与现实世界难辨真假，让人有种身临其境的感觉；同时，虚拟现实具有一切人类所拥有的感知功能，比如听觉、视觉、触觉、味觉、嗅觉等感知系统；最后，它具有超强的仿真系统，真正实现了人机交互，使人在操作过程中，可以随意操作并且得到环境最真实的反馈。</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28．D    29．B    30．D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31．(1)人口分布不均衡；东南部人口多，密度大，西北部人口少，密度小；百万人口以上城市主要分布在东南沿海。</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(2)马瑙斯位于赤道附近的亚马孙平原；气候炎热，降水较多；热带疾病和蚊虫较多。</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(3)有利影响：促进雨林的开发，带动就业；促进巴西的经济发展。不利影响：导致雨林的破坏，全球气候变暖；生物多样性减少。</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分析】本题主要以巴西人口分布图为材料设置题目，涉及影响人口分布的主要因素、人口迁移对区域地理环境的影响等相关知识，考查学生对相关内容的掌握程度，意在考查学生的读图分析能力和相关知识的迁移应用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32．(1)农业土地广阔；植被覆盖率较高，土壤有机质来源较多；黑土区年均气温较低，微生物分解速度慢，土壤中有机质积累多。</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(2)相比于我国，俄罗斯的农业用地开垦率较低，种植方式粗放，单产低，造成总产量低于我国。但俄罗斯地广人稀，本国小麦的消费量低，商品率高；小麦品质好，价格便宜，国际市场广阔。</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(3)单产低的原因：地广人稀，土地管理方式粗放；主要使用非转基因品种。品质高的原因：纬度高，生长期日照时间长；黑土广布，垦种历史短，土壤肥沃；自然生态环境良好，环境洁净，污染小；生态种植，农药、化肥使用量控制严格。</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分析】本题以俄罗斯和中国小麦生产的相关信息进行对比为材料设置试题，涉及俄罗斯拥有广阔黑土地的原因、俄罗斯小麦总产量较我国少但出口量较多的原因、俄罗斯小麦单产低但品质高的原因等相关内容，主要考查学生获取和解读图文信息的能力，利用所学地理知识解释地理现象的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33．(1)减少石油的使用，延缓非可再生能源资源的枯竭，维护国家资源安全；降低碳排放，延缓全球变暖速度；减轻大气污染，保障国家环境安全。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(2)电动汽车品牌多，普及率高，可以便捷的获取信息与技术，扩大知名度和影响力。</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(3)电动汽车上下游产业链长，增加了附加值；加强了企业间的生产联系和知识互溢，促进产业向技术型升级；生产性服务部门增多，促进了第三产业发展。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【分析】本题以电动汽车产业链为材料设置题目，涉及国家能源及环境安全、工业区位因素、产业升级等相关知识点，考查学生对相关内容的掌握程度，对学生的综合分析能力有一定要求。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34．(1)城市化水平北京高于河北;城市化速度河北快于北京。</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(2)分散大城市主城区的职能、控制大城市的过度扩张;减轻主城区的人口压力，住房压力；缓解交通拥堵；减轻主城区的环境污染等等。</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(3)沼泽广布，城市后备土地资源丰富；第二，第三产业的迅速发展，尤其是导弹制造，高新技术和旅游业的发展，就业机会多且收入丰厚，促进了城市人口的增加。</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ascii="黑体" w:hAnsi="黑体" w:eastAsia="黑体" w:cs="黑体"/>
          <w:sz w:val="16"/>
          <w:szCs w:val="16"/>
        </w:rPr>
      </w:pPr>
      <w:r>
        <w:rPr>
          <w:rFonts w:hint="eastAsia" w:ascii="黑体" w:hAnsi="黑体" w:eastAsia="黑体" w:cs="黑体"/>
          <w:sz w:val="16"/>
          <w:szCs w:val="16"/>
        </w:rPr>
        <w:t>【分析】该题以京津冀地区和奥兰多城市化进程为背景，考查了影响城市化进程的因素及城市化对地理环境的影响，考查了学生获取和解读地理信息、调动和运用地理知识、描述和闸释地理事物的能力，体现了对人地协调、区域认知等核心素养的考查。</w:t>
      </w:r>
    </w:p>
    <w:p>
      <w:pPr>
        <w:rPr>
          <w:sz w:val="24"/>
          <w:szCs w:val="28"/>
        </w:rPr>
      </w:pPr>
      <w:bookmarkStart w:id="0" w:name="_GoBack"/>
      <w:bookmarkEnd w:id="0"/>
    </w:p>
    <w:sectPr>
      <w:footerReference r:id="rId3" w:type="default"/>
      <w:footerReference r:id="rId4" w:type="even"/>
      <w:pgSz w:w="11906" w:h="16838"/>
      <w:pgMar w:top="986" w:right="1003" w:bottom="986" w:left="10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2E0MWFmZDdiNGQ5ZWY1OTMyMmFjYTFlNTkyNmMifQ=="/>
  </w:docVars>
  <w:rsids>
    <w:rsidRoot w:val="48AF0D1C"/>
    <w:rsid w:val="48AF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2023-04-13T07:37:00Z</dcterms:created>
  <dc:creator>Administrator</dc:creator>
  <cp:lastModifiedBy>Administrator</cp:lastModifiedBy>
  <dcterms:modified xsi:type="dcterms:W3CDTF">2023-04-13T07:41:14Z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B38C13A8C9714E3AAE9596157F6BE29C</vt:lpwstr>
  </property>
</Properties>
</file>